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178E" w:rsidRPr="00053044" w:rsidRDefault="00E15C74" w:rsidP="00E458EC">
      <w:pPr>
        <w:spacing w:line="360" w:lineRule="auto"/>
        <w:jc w:val="both"/>
        <w:rPr>
          <w:rFonts w:ascii="Times New Roman" w:hAnsi="Times New Roman" w:cs="Times New Roman"/>
          <w:b/>
        </w:rPr>
      </w:pPr>
      <w:r w:rsidRPr="00053044">
        <w:rPr>
          <w:rFonts w:ascii="Times New Roman" w:hAnsi="Times New Roman" w:cs="Times New Roman"/>
          <w:b/>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053044">
        <w:trPr>
          <w:trHeight w:val="977"/>
        </w:trPr>
        <w:tc>
          <w:tcPr>
            <w:tcW w:w="3062" w:type="dxa"/>
          </w:tcPr>
          <w:p w:rsidR="00BA178E" w:rsidRPr="00053044" w:rsidRDefault="00E15C74" w:rsidP="00E458EC">
            <w:pPr>
              <w:spacing w:line="360" w:lineRule="auto"/>
              <w:jc w:val="both"/>
              <w:rPr>
                <w:rFonts w:ascii="Times New Roman" w:hAnsi="Times New Roman" w:cs="Times New Roman"/>
                <w:b/>
                <w:bCs/>
              </w:rPr>
            </w:pPr>
            <w:r w:rsidRPr="00053044">
              <w:rPr>
                <w:rFonts w:ascii="Times New Roman" w:hAnsi="Times New Roman" w:cs="Times New Roman"/>
                <w:b/>
                <w:bCs/>
              </w:rPr>
              <w:t>Article Number:</w:t>
            </w:r>
          </w:p>
          <w:p w:rsidR="00BA178E" w:rsidRPr="00053044" w:rsidRDefault="00E458EC" w:rsidP="00E458EC">
            <w:pPr>
              <w:spacing w:line="360" w:lineRule="auto"/>
              <w:jc w:val="both"/>
              <w:rPr>
                <w:rFonts w:ascii="Times New Roman" w:hAnsi="Times New Roman" w:cs="Times New Roman"/>
                <w:b/>
              </w:rPr>
            </w:pPr>
            <w:bookmarkStart w:id="0" w:name="_GoBack"/>
            <w:r w:rsidRPr="00E458EC">
              <w:rPr>
                <w:rFonts w:ascii="Times New Roman" w:hAnsi="Times New Roman" w:cs="Times New Roman"/>
                <w:b/>
              </w:rPr>
              <w:t>JOCS-2664</w:t>
            </w:r>
            <w:bookmarkEnd w:id="0"/>
          </w:p>
        </w:tc>
        <w:tc>
          <w:tcPr>
            <w:tcW w:w="3600" w:type="dxa"/>
          </w:tcPr>
          <w:p w:rsidR="00BA178E" w:rsidRPr="00053044" w:rsidRDefault="00E15C74" w:rsidP="00E458EC">
            <w:pPr>
              <w:autoSpaceDE w:val="0"/>
              <w:autoSpaceDN w:val="0"/>
              <w:adjustRightInd w:val="0"/>
              <w:spacing w:after="0" w:line="360" w:lineRule="auto"/>
              <w:jc w:val="both"/>
              <w:rPr>
                <w:rFonts w:ascii="Times New Roman" w:hAnsi="Times New Roman" w:cs="Times New Roman"/>
                <w:b/>
                <w:bCs/>
                <w:lang w:val="en-GB"/>
              </w:rPr>
            </w:pPr>
            <w:r w:rsidRPr="00053044">
              <w:rPr>
                <w:rFonts w:ascii="Times New Roman" w:hAnsi="Times New Roman" w:cs="Times New Roman"/>
                <w:b/>
                <w:bCs/>
                <w:lang w:val="en-GB"/>
              </w:rPr>
              <w:t>Author Name</w:t>
            </w:r>
          </w:p>
          <w:p w:rsidR="00BA178E" w:rsidRPr="00053044" w:rsidRDefault="00BA178E" w:rsidP="00E458EC">
            <w:pPr>
              <w:autoSpaceDE w:val="0"/>
              <w:autoSpaceDN w:val="0"/>
              <w:adjustRightInd w:val="0"/>
              <w:spacing w:after="0" w:line="360" w:lineRule="auto"/>
              <w:jc w:val="both"/>
              <w:rPr>
                <w:rFonts w:ascii="Times New Roman" w:hAnsi="Times New Roman" w:cs="Times New Roman"/>
                <w:b/>
              </w:rPr>
            </w:pPr>
          </w:p>
          <w:p w:rsidR="00BA178E" w:rsidRPr="00053044" w:rsidRDefault="00E458EC" w:rsidP="00E458EC">
            <w:pPr>
              <w:autoSpaceDE w:val="0"/>
              <w:autoSpaceDN w:val="0"/>
              <w:adjustRightInd w:val="0"/>
              <w:spacing w:after="0" w:line="360" w:lineRule="auto"/>
              <w:jc w:val="both"/>
              <w:rPr>
                <w:rFonts w:ascii="Times New Roman" w:hAnsi="Times New Roman" w:cs="Times New Roman"/>
                <w:b/>
                <w:bCs/>
                <w:lang w:val="en-GB"/>
              </w:rPr>
            </w:pPr>
            <w:proofErr w:type="spellStart"/>
            <w:r w:rsidRPr="00E458EC">
              <w:rPr>
                <w:rFonts w:ascii="Times New Roman" w:hAnsi="Times New Roman" w:cs="Times New Roman"/>
                <w:b/>
              </w:rPr>
              <w:t>Lavrik</w:t>
            </w:r>
            <w:proofErr w:type="spellEnd"/>
            <w:r w:rsidRPr="00E458EC">
              <w:rPr>
                <w:rFonts w:ascii="Times New Roman" w:hAnsi="Times New Roman" w:cs="Times New Roman"/>
                <w:b/>
              </w:rPr>
              <w:t xml:space="preserve"> </w:t>
            </w:r>
            <w:proofErr w:type="gramStart"/>
            <w:r w:rsidRPr="00E458EC">
              <w:rPr>
                <w:rFonts w:ascii="Times New Roman" w:hAnsi="Times New Roman" w:cs="Times New Roman"/>
                <w:b/>
              </w:rPr>
              <w:t>N.L</w:t>
            </w:r>
            <w:proofErr w:type="gramEnd"/>
          </w:p>
        </w:tc>
        <w:tc>
          <w:tcPr>
            <w:tcW w:w="3443" w:type="dxa"/>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 xml:space="preserve"> </w:t>
            </w:r>
          </w:p>
        </w:tc>
      </w:tr>
      <w:tr w:rsidR="00BA178E" w:rsidRPr="00053044">
        <w:trPr>
          <w:trHeight w:val="413"/>
        </w:trPr>
        <w:tc>
          <w:tcPr>
            <w:tcW w:w="3062"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Accept</w:t>
            </w:r>
          </w:p>
        </w:tc>
        <w:tc>
          <w:tcPr>
            <w:tcW w:w="3600" w:type="dxa"/>
            <w:vAlign w:val="center"/>
          </w:tcPr>
          <w:p w:rsidR="00BA178E" w:rsidRPr="00053044" w:rsidRDefault="00E15C74" w:rsidP="00E458EC">
            <w:pPr>
              <w:pStyle w:val="ListParagraph"/>
              <w:numPr>
                <w:ilvl w:val="0"/>
                <w:numId w:val="1"/>
              </w:numPr>
              <w:spacing w:line="360" w:lineRule="auto"/>
              <w:jc w:val="both"/>
              <w:rPr>
                <w:rFonts w:ascii="Times New Roman" w:hAnsi="Times New Roman" w:cs="Times New Roman"/>
                <w:b/>
              </w:rPr>
            </w:pPr>
            <w:r w:rsidRPr="00053044">
              <w:rPr>
                <w:rFonts w:ascii="Times New Roman" w:hAnsi="Times New Roman" w:cs="Times New Roman"/>
                <w:b/>
              </w:rPr>
              <w:t>Minor Revision</w:t>
            </w:r>
          </w:p>
        </w:tc>
        <w:tc>
          <w:tcPr>
            <w:tcW w:w="3443"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Major Revision</w:t>
            </w:r>
          </w:p>
        </w:tc>
      </w:tr>
      <w:tr w:rsidR="00BA178E" w:rsidRPr="00053044">
        <w:trPr>
          <w:trHeight w:val="440"/>
        </w:trPr>
        <w:tc>
          <w:tcPr>
            <w:tcW w:w="3062"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Reject</w:t>
            </w:r>
          </w:p>
        </w:tc>
        <w:tc>
          <w:tcPr>
            <w:tcW w:w="3600"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Re-revision</w:t>
            </w:r>
          </w:p>
        </w:tc>
        <w:tc>
          <w:tcPr>
            <w:tcW w:w="3443" w:type="dxa"/>
            <w:vAlign w:val="center"/>
          </w:tcPr>
          <w:p w:rsidR="00BA178E" w:rsidRPr="00053044" w:rsidRDefault="00E15C74" w:rsidP="00E458EC">
            <w:pPr>
              <w:spacing w:line="360" w:lineRule="auto"/>
              <w:jc w:val="both"/>
              <w:rPr>
                <w:rFonts w:ascii="Times New Roman" w:hAnsi="Times New Roman" w:cs="Times New Roman"/>
              </w:rPr>
            </w:pPr>
            <w:r w:rsidRPr="00053044">
              <w:rPr>
                <w:rFonts w:ascii="Times New Roman" w:hAnsi="Times New Roman" w:cs="Times New Roman"/>
              </w:rPr>
              <w:t>Poor Quality</w:t>
            </w:r>
          </w:p>
        </w:tc>
      </w:tr>
      <w:tr w:rsidR="00BA178E" w:rsidRPr="00053044">
        <w:trPr>
          <w:trHeight w:val="2240"/>
        </w:trPr>
        <w:tc>
          <w:tcPr>
            <w:tcW w:w="10105" w:type="dxa"/>
            <w:gridSpan w:val="3"/>
          </w:tcPr>
          <w:p w:rsidR="00C614F4" w:rsidRPr="00053044" w:rsidRDefault="00E15C74" w:rsidP="00E458EC">
            <w:pPr>
              <w:spacing w:line="360" w:lineRule="auto"/>
              <w:jc w:val="both"/>
              <w:rPr>
                <w:rFonts w:ascii="Times New Roman" w:eastAsia="Times New Roman" w:hAnsi="Times New Roman" w:cs="Times New Roman"/>
                <w:b/>
                <w:bCs/>
                <w:shd w:val="clear" w:color="auto" w:fill="FFFFFF"/>
                <w:lang w:val="en-IN" w:eastAsia="en-IN"/>
              </w:rPr>
            </w:pPr>
            <w:r w:rsidRPr="00053044">
              <w:rPr>
                <w:rFonts w:ascii="Times New Roman" w:eastAsia="Times New Roman" w:hAnsi="Times New Roman" w:cs="Times New Roman"/>
                <w:b/>
                <w:bCs/>
                <w:shd w:val="clear" w:color="auto" w:fill="FFFFFF"/>
                <w:lang w:val="en-IN" w:eastAsia="en-IN"/>
              </w:rPr>
              <w:t>Title:</w:t>
            </w:r>
            <w:r w:rsidR="00A81F45" w:rsidRPr="00053044">
              <w:rPr>
                <w:rFonts w:ascii="Times New Roman" w:eastAsia="Times New Roman" w:hAnsi="Times New Roman" w:cs="Times New Roman"/>
                <w:b/>
                <w:bCs/>
                <w:shd w:val="clear" w:color="auto" w:fill="FFFFFF"/>
                <w:lang w:val="en-IN" w:eastAsia="en-IN"/>
              </w:rPr>
              <w:t xml:space="preserve"> </w:t>
            </w:r>
            <w:r w:rsidR="00E458EC" w:rsidRPr="00E458EC">
              <w:rPr>
                <w:rFonts w:ascii="Times New Roman" w:eastAsia="Times New Roman" w:hAnsi="Times New Roman" w:cs="Times New Roman"/>
                <w:b/>
                <w:bCs/>
                <w:shd w:val="clear" w:color="auto" w:fill="FFFFFF"/>
                <w:lang w:val="en-IN" w:eastAsia="en-IN"/>
              </w:rPr>
              <w:t>Influence of Azole and Aliphatic Alcohol Molecular Structure on the Efficiency of Van der Waals Interactions with Carbon Tetrachloride</w:t>
            </w:r>
          </w:p>
          <w:p w:rsidR="00E458EC" w:rsidRDefault="00E15C74" w:rsidP="00E458EC">
            <w:pPr>
              <w:spacing w:line="360" w:lineRule="auto"/>
              <w:jc w:val="both"/>
              <w:rPr>
                <w:rFonts w:ascii="Times New Roman" w:hAnsi="Times New Roman" w:cs="Times New Roman"/>
              </w:rPr>
            </w:pPr>
            <w:r w:rsidRPr="00053044">
              <w:rPr>
                <w:rFonts w:ascii="Times New Roman" w:eastAsia="Times New Roman" w:hAnsi="Times New Roman" w:cs="Times New Roman"/>
                <w:bCs/>
                <w:shd w:val="clear" w:color="auto" w:fill="FFFFFF"/>
                <w:lang w:val="en-IN" w:eastAsia="en-IN"/>
              </w:rPr>
              <w:t>General Comments from Reviewer</w:t>
            </w:r>
            <w:r w:rsidRPr="00053044">
              <w:rPr>
                <w:rFonts w:ascii="Times New Roman" w:hAnsi="Times New Roman" w:cs="Times New Roman"/>
              </w:rPr>
              <w:t>:</w:t>
            </w:r>
            <w:r w:rsidR="006C39F3" w:rsidRPr="00053044">
              <w:rPr>
                <w:rFonts w:ascii="Times New Roman" w:hAnsi="Times New Roman" w:cs="Times New Roman"/>
              </w:rPr>
              <w:t xml:space="preserve"> </w:t>
            </w:r>
            <w:r w:rsidR="009121B9" w:rsidRPr="00053044">
              <w:rPr>
                <w:rFonts w:ascii="Times New Roman" w:hAnsi="Times New Roman" w:cs="Times New Roman"/>
              </w:rPr>
              <w:t>-</w:t>
            </w:r>
            <w:r w:rsidR="000C4B93" w:rsidRPr="00053044">
              <w:rPr>
                <w:rFonts w:ascii="Times New Roman" w:hAnsi="Times New Roman" w:cs="Times New Roman"/>
              </w:rPr>
              <w:t xml:space="preserve"> </w:t>
            </w:r>
            <w:r w:rsidR="00E458EC" w:rsidRPr="00E458EC">
              <w:rPr>
                <w:rFonts w:ascii="Times New Roman" w:hAnsi="Times New Roman" w:cs="Times New Roman"/>
              </w:rPr>
              <w:t>This mini-review attempts to correlate the structural variations in azole and aliphatic alcohol molecules with the spectral shifts observed in their vibrational frequencies when dissolved in carbon tetrachloride (</w:t>
            </w:r>
            <w:proofErr w:type="spellStart"/>
            <w:r w:rsidR="00E458EC" w:rsidRPr="00E458EC">
              <w:rPr>
                <w:rFonts w:ascii="Times New Roman" w:hAnsi="Times New Roman" w:cs="Times New Roman"/>
              </w:rPr>
              <w:t>CCl</w:t>
            </w:r>
            <w:proofErr w:type="spellEnd"/>
            <w:r w:rsidR="00E458EC" w:rsidRPr="00E458EC">
              <w:rPr>
                <w:rFonts w:ascii="Times New Roman" w:hAnsi="Times New Roman" w:cs="Times New Roman"/>
              </w:rPr>
              <w:t>₄). The concept is relevant within the field of physical chemistry and molecular spectroscopy, particularly for researchers interested in solvent effects, molecular interactions, and vibrational analysis.</w:t>
            </w:r>
          </w:p>
          <w:p w:rsidR="00E458EC" w:rsidRPr="00E458EC" w:rsidRDefault="00E458EC" w:rsidP="00E458EC">
            <w:pPr>
              <w:pStyle w:val="ListParagraph"/>
              <w:numPr>
                <w:ilvl w:val="0"/>
                <w:numId w:val="18"/>
              </w:numPr>
              <w:spacing w:line="360" w:lineRule="auto"/>
              <w:jc w:val="both"/>
              <w:rPr>
                <w:rFonts w:ascii="Times New Roman" w:eastAsia="Times New Roman" w:hAnsi="Times New Roman" w:cs="Times New Roman"/>
                <w:bCs/>
                <w:shd w:val="clear" w:color="auto" w:fill="FFFFFF"/>
                <w:lang w:val="en-IN" w:eastAsia="en-IN"/>
              </w:rPr>
            </w:pPr>
            <w:r w:rsidRPr="00E458EC">
              <w:rPr>
                <w:rFonts w:ascii="Times New Roman" w:eastAsia="Times New Roman" w:hAnsi="Times New Roman" w:cs="Times New Roman"/>
                <w:bCs/>
                <w:shd w:val="clear" w:color="auto" w:fill="FFFFFF"/>
                <w:lang w:val="en-IN" w:eastAsia="en-IN"/>
              </w:rPr>
              <w:t>The study clearly targets a specific phenomenon Van der Waals interaction observed through spectral shifts in a non-polar solvent.</w:t>
            </w:r>
          </w:p>
          <w:p w:rsidR="00E458EC" w:rsidRPr="00E458EC" w:rsidRDefault="00E458EC" w:rsidP="00E458EC">
            <w:pPr>
              <w:pStyle w:val="ListParagraph"/>
              <w:numPr>
                <w:ilvl w:val="0"/>
                <w:numId w:val="18"/>
              </w:numPr>
              <w:spacing w:line="360" w:lineRule="auto"/>
              <w:rPr>
                <w:rFonts w:ascii="Times New Roman" w:eastAsia="Times New Roman" w:hAnsi="Times New Roman" w:cs="Times New Roman"/>
                <w:bCs/>
                <w:shd w:val="clear" w:color="auto" w:fill="FFFFFF"/>
                <w:lang w:val="en-IN" w:eastAsia="en-IN"/>
              </w:rPr>
            </w:pPr>
            <w:r w:rsidRPr="00E458EC">
              <w:rPr>
                <w:rFonts w:ascii="Times New Roman" w:eastAsia="Times New Roman" w:hAnsi="Times New Roman" w:cs="Times New Roman"/>
                <w:bCs/>
                <w:shd w:val="clear" w:color="auto" w:fill="FFFFFF"/>
                <w:lang w:val="en-IN" w:eastAsia="en-IN"/>
              </w:rPr>
              <w:t>The paper efficiently compiles and utilizes published vibrational frequency data, avoiding unnecessary experimentation. The concept of using frequency shifts as indicators of interaction strength in various molecular structures is scientifically sound.</w:t>
            </w:r>
          </w:p>
          <w:p w:rsidR="00E458EC" w:rsidRPr="00E458EC" w:rsidRDefault="00E458EC" w:rsidP="00E458EC">
            <w:pPr>
              <w:pStyle w:val="ListParagraph"/>
              <w:numPr>
                <w:ilvl w:val="0"/>
                <w:numId w:val="18"/>
              </w:numPr>
              <w:spacing w:line="360" w:lineRule="auto"/>
              <w:jc w:val="both"/>
              <w:rPr>
                <w:rFonts w:ascii="Times New Roman" w:eastAsia="Times New Roman" w:hAnsi="Times New Roman" w:cs="Times New Roman"/>
                <w:bCs/>
                <w:shd w:val="clear" w:color="auto" w:fill="FFFFFF"/>
                <w:lang w:val="en-IN" w:eastAsia="en-IN"/>
              </w:rPr>
            </w:pPr>
            <w:r w:rsidRPr="00E458EC">
              <w:rPr>
                <w:rFonts w:ascii="Times New Roman" w:eastAsia="Times New Roman" w:hAnsi="Times New Roman" w:cs="Times New Roman"/>
                <w:bCs/>
                <w:shd w:val="clear" w:color="auto" w:fill="FFFFFF"/>
                <w:lang w:val="en-IN" w:eastAsia="en-IN"/>
              </w:rPr>
              <w:t>The abstract is too concise and lacks explanation of how the spectral shift indicates Van der Waals interaction efficiency.</w:t>
            </w:r>
            <w:r>
              <w:t xml:space="preserve"> </w:t>
            </w:r>
            <w:r w:rsidRPr="00E458EC">
              <w:rPr>
                <w:rFonts w:ascii="Times New Roman" w:eastAsia="Times New Roman" w:hAnsi="Times New Roman" w:cs="Times New Roman"/>
                <w:bCs/>
                <w:shd w:val="clear" w:color="auto" w:fill="FFFFFF"/>
                <w:lang w:val="en-IN" w:eastAsia="en-IN"/>
              </w:rPr>
              <w:t>Elaborate the mechanism briefly in the abstract (e.g., how spectral shift α relates to molecular interactions).</w:t>
            </w:r>
          </w:p>
          <w:p w:rsidR="00E458EC" w:rsidRPr="00E458EC" w:rsidRDefault="00E458EC" w:rsidP="00E458EC">
            <w:pPr>
              <w:pStyle w:val="ListParagraph"/>
              <w:numPr>
                <w:ilvl w:val="0"/>
                <w:numId w:val="18"/>
              </w:numPr>
              <w:spacing w:line="360" w:lineRule="auto"/>
              <w:jc w:val="both"/>
              <w:rPr>
                <w:rFonts w:ascii="Times New Roman" w:eastAsia="Times New Roman" w:hAnsi="Times New Roman" w:cs="Times New Roman"/>
                <w:bCs/>
                <w:shd w:val="clear" w:color="auto" w:fill="FFFFFF"/>
                <w:lang w:val="en-IN" w:eastAsia="en-IN"/>
              </w:rPr>
            </w:pPr>
            <w:r w:rsidRPr="00E458EC">
              <w:rPr>
                <w:rFonts w:ascii="Times New Roman" w:eastAsia="Times New Roman" w:hAnsi="Times New Roman" w:cs="Times New Roman"/>
                <w:bCs/>
                <w:shd w:val="clear" w:color="auto" w:fill="FFFFFF"/>
                <w:lang w:val="en-IN" w:eastAsia="en-IN"/>
              </w:rPr>
              <w:t>The rationale behind the selection of molecules and the connection to broader applications (e.g., solvents in analytical chemistry, pharmaceuticals) is underdeveloped.</w:t>
            </w:r>
            <w:r>
              <w:t xml:space="preserve"> </w:t>
            </w:r>
            <w:r w:rsidRPr="00E458EC">
              <w:rPr>
                <w:rFonts w:ascii="Times New Roman" w:eastAsia="Times New Roman" w:hAnsi="Times New Roman" w:cs="Times New Roman"/>
                <w:bCs/>
                <w:shd w:val="clear" w:color="auto" w:fill="FFFFFF"/>
                <w:lang w:val="en-IN" w:eastAsia="en-IN"/>
              </w:rPr>
              <w:t>Clarify why these particular molecules were chosen. Add a sentence linking findings to possible applications.</w:t>
            </w:r>
          </w:p>
          <w:p w:rsidR="00E458EC" w:rsidRPr="00E458EC" w:rsidRDefault="00E458EC" w:rsidP="00E458EC">
            <w:pPr>
              <w:pStyle w:val="ListParagraph"/>
              <w:numPr>
                <w:ilvl w:val="0"/>
                <w:numId w:val="18"/>
              </w:numPr>
              <w:spacing w:line="360" w:lineRule="auto"/>
              <w:jc w:val="both"/>
              <w:rPr>
                <w:rFonts w:ascii="Times New Roman" w:eastAsia="Times New Roman" w:hAnsi="Times New Roman" w:cs="Times New Roman"/>
                <w:bCs/>
                <w:shd w:val="clear" w:color="auto" w:fill="FFFFFF"/>
                <w:lang w:val="en-IN" w:eastAsia="en-IN"/>
              </w:rPr>
            </w:pPr>
            <w:r w:rsidRPr="00E458EC">
              <w:rPr>
                <w:rFonts w:ascii="Times New Roman" w:eastAsia="Times New Roman" w:hAnsi="Times New Roman" w:cs="Times New Roman"/>
                <w:bCs/>
                <w:shd w:val="clear" w:color="auto" w:fill="FFFFFF"/>
                <w:lang w:val="en-IN" w:eastAsia="en-IN"/>
              </w:rPr>
              <w:t>There is minimal analysis of trends (e.g., why some alcohols show higher α despite similar molecular weights).</w:t>
            </w:r>
            <w:r>
              <w:t xml:space="preserve"> </w:t>
            </w:r>
            <w:r w:rsidRPr="00E458EC">
              <w:rPr>
                <w:rFonts w:ascii="Times New Roman" w:eastAsia="Times New Roman" w:hAnsi="Times New Roman" w:cs="Times New Roman"/>
                <w:bCs/>
                <w:shd w:val="clear" w:color="auto" w:fill="FFFFFF"/>
                <w:lang w:val="en-IN" w:eastAsia="en-IN"/>
              </w:rPr>
              <w:t>Provide a short discussion of how electronegativity, hydrogen bonding, or fluorination affects the observed shifts.</w:t>
            </w:r>
          </w:p>
          <w:p w:rsidR="00E458EC" w:rsidRPr="00E458EC" w:rsidRDefault="00E458EC" w:rsidP="00E458EC">
            <w:pPr>
              <w:pStyle w:val="ListParagraph"/>
              <w:numPr>
                <w:ilvl w:val="0"/>
                <w:numId w:val="18"/>
              </w:numPr>
              <w:spacing w:line="360" w:lineRule="auto"/>
              <w:jc w:val="both"/>
              <w:rPr>
                <w:rFonts w:ascii="Times New Roman" w:eastAsia="Times New Roman" w:hAnsi="Times New Roman" w:cs="Times New Roman"/>
                <w:bCs/>
                <w:shd w:val="clear" w:color="auto" w:fill="FFFFFF"/>
                <w:lang w:val="en-IN" w:eastAsia="en-IN"/>
              </w:rPr>
            </w:pPr>
            <w:r w:rsidRPr="00E458EC">
              <w:rPr>
                <w:rFonts w:ascii="Times New Roman" w:eastAsia="Times New Roman" w:hAnsi="Times New Roman" w:cs="Times New Roman"/>
                <w:bCs/>
                <w:shd w:val="clear" w:color="auto" w:fill="FFFFFF"/>
                <w:lang w:val="en-IN" w:eastAsia="en-IN"/>
              </w:rPr>
              <w:t>Some references are outdated or lack full citation formatting (e.g., missing article titles).</w:t>
            </w:r>
            <w:r>
              <w:t xml:space="preserve"> </w:t>
            </w:r>
            <w:r w:rsidRPr="00E458EC">
              <w:rPr>
                <w:rFonts w:ascii="Times New Roman" w:eastAsia="Times New Roman" w:hAnsi="Times New Roman" w:cs="Times New Roman"/>
                <w:bCs/>
                <w:shd w:val="clear" w:color="auto" w:fill="FFFFFF"/>
                <w:lang w:val="en-IN" w:eastAsia="en-IN"/>
              </w:rPr>
              <w:t>Use recent literature to support some claims and provide complete citation formats, including article titles.</w:t>
            </w:r>
          </w:p>
          <w:p w:rsidR="00BA178E" w:rsidRPr="00053044" w:rsidRDefault="00E15C74" w:rsidP="00E458EC">
            <w:pPr>
              <w:spacing w:line="360" w:lineRule="auto"/>
              <w:jc w:val="both"/>
              <w:rPr>
                <w:rFonts w:ascii="Times New Roman" w:hAnsi="Times New Roman" w:cs="Times New Roman"/>
              </w:rPr>
            </w:pPr>
            <w:r w:rsidRPr="00053044">
              <w:rPr>
                <w:rFonts w:ascii="Times New Roman" w:eastAsia="Times New Roman" w:hAnsi="Times New Roman" w:cs="Times New Roman"/>
                <w:bCs/>
                <w:shd w:val="clear" w:color="auto" w:fill="FFFFFF"/>
                <w:lang w:val="en-IN" w:eastAsia="en-IN"/>
              </w:rPr>
              <w:t>The article can be published after m</w:t>
            </w:r>
            <w:r w:rsidR="00DC57B8" w:rsidRPr="00053044">
              <w:rPr>
                <w:rFonts w:ascii="Times New Roman" w:eastAsia="Times New Roman" w:hAnsi="Times New Roman" w:cs="Times New Roman"/>
                <w:bCs/>
                <w:shd w:val="clear" w:color="auto" w:fill="FFFFFF"/>
                <w:lang w:val="en-IN" w:eastAsia="en-IN"/>
              </w:rPr>
              <w:t>in</w:t>
            </w:r>
            <w:r w:rsidR="001477CF" w:rsidRPr="00053044">
              <w:rPr>
                <w:rFonts w:ascii="Times New Roman" w:eastAsia="Times New Roman" w:hAnsi="Times New Roman" w:cs="Times New Roman"/>
                <w:bCs/>
                <w:shd w:val="clear" w:color="auto" w:fill="FFFFFF"/>
                <w:lang w:val="en-IN" w:eastAsia="en-IN"/>
              </w:rPr>
              <w:t>or</w:t>
            </w:r>
            <w:r w:rsidRPr="00053044">
              <w:rPr>
                <w:rFonts w:ascii="Times New Roman" w:eastAsia="Times New Roman" w:hAnsi="Times New Roman" w:cs="Times New Roman"/>
                <w:bCs/>
                <w:shd w:val="clear" w:color="auto" w:fill="FFFFFF"/>
                <w:lang w:val="en-IN" w:eastAsia="en-IN"/>
              </w:rPr>
              <w:t xml:space="preserve"> revision.</w:t>
            </w:r>
          </w:p>
        </w:tc>
      </w:tr>
    </w:tbl>
    <w:p w:rsidR="00BA178E" w:rsidRPr="00053044" w:rsidRDefault="00BA178E" w:rsidP="00E458EC">
      <w:pPr>
        <w:spacing w:line="360" w:lineRule="auto"/>
        <w:jc w:val="both"/>
        <w:rPr>
          <w:rFonts w:ascii="Times New Roman" w:hAnsi="Times New Roman" w:cs="Times New Roman"/>
        </w:rPr>
      </w:pPr>
    </w:p>
    <w:sectPr w:rsidR="00BA178E" w:rsidRPr="000530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351" w:rsidRDefault="00F76351">
      <w:pPr>
        <w:spacing w:line="240" w:lineRule="auto"/>
      </w:pPr>
      <w:r>
        <w:separator/>
      </w:r>
    </w:p>
  </w:endnote>
  <w:endnote w:type="continuationSeparator" w:id="0">
    <w:p w:rsidR="00F76351" w:rsidRDefault="00F763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351" w:rsidRDefault="00F76351">
      <w:pPr>
        <w:spacing w:after="0"/>
      </w:pPr>
      <w:r>
        <w:separator/>
      </w:r>
    </w:p>
  </w:footnote>
  <w:footnote w:type="continuationSeparator" w:id="0">
    <w:p w:rsidR="00F76351" w:rsidRDefault="00F7635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33"/>
    <w:multiLevelType w:val="multilevel"/>
    <w:tmpl w:val="017A5E33"/>
    <w:lvl w:ilvl="0">
      <w:start w:val="1"/>
      <w:numFmt w:val="bullet"/>
      <w:lvlText w:val=""/>
      <w:lvlJc w:val="left"/>
      <w:pPr>
        <w:ind w:left="720" w:hanging="360"/>
      </w:pPr>
      <w:rPr>
        <w:rFonts w:ascii="Wingdings" w:hAnsi="Wingdings"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CD285F"/>
    <w:multiLevelType w:val="hybridMultilevel"/>
    <w:tmpl w:val="E028F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6863F55"/>
    <w:multiLevelType w:val="hybridMultilevel"/>
    <w:tmpl w:val="B10E14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57A00E0"/>
    <w:multiLevelType w:val="hybridMultilevel"/>
    <w:tmpl w:val="940ABE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8987C88"/>
    <w:multiLevelType w:val="hybridMultilevel"/>
    <w:tmpl w:val="991C42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2D5E1D97"/>
    <w:multiLevelType w:val="hybridMultilevel"/>
    <w:tmpl w:val="CD5E1226"/>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AD70950"/>
    <w:multiLevelType w:val="hybridMultilevel"/>
    <w:tmpl w:val="FD3EFC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36945B7"/>
    <w:multiLevelType w:val="hybridMultilevel"/>
    <w:tmpl w:val="737CC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61851AA"/>
    <w:multiLevelType w:val="hybridMultilevel"/>
    <w:tmpl w:val="7696CF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9776869"/>
    <w:multiLevelType w:val="hybridMultilevel"/>
    <w:tmpl w:val="9F588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0612ADB"/>
    <w:multiLevelType w:val="hybridMultilevel"/>
    <w:tmpl w:val="BFBC43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11650EC"/>
    <w:multiLevelType w:val="hybridMultilevel"/>
    <w:tmpl w:val="559231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63592768"/>
    <w:multiLevelType w:val="hybridMultilevel"/>
    <w:tmpl w:val="0C22ED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662F7856"/>
    <w:multiLevelType w:val="hybridMultilevel"/>
    <w:tmpl w:val="9A043A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7601ECB"/>
    <w:multiLevelType w:val="hybridMultilevel"/>
    <w:tmpl w:val="24A8C9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71713A87"/>
    <w:multiLevelType w:val="hybridMultilevel"/>
    <w:tmpl w:val="1C3451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7A63792E"/>
    <w:multiLevelType w:val="hybridMultilevel"/>
    <w:tmpl w:val="7AD23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7E5A09E9"/>
    <w:multiLevelType w:val="hybridMultilevel"/>
    <w:tmpl w:val="97BC782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8"/>
  </w:num>
  <w:num w:numId="5">
    <w:abstractNumId w:val="6"/>
  </w:num>
  <w:num w:numId="6">
    <w:abstractNumId w:val="13"/>
  </w:num>
  <w:num w:numId="7">
    <w:abstractNumId w:val="10"/>
  </w:num>
  <w:num w:numId="8">
    <w:abstractNumId w:val="17"/>
  </w:num>
  <w:num w:numId="9">
    <w:abstractNumId w:val="11"/>
  </w:num>
  <w:num w:numId="10">
    <w:abstractNumId w:val="1"/>
  </w:num>
  <w:num w:numId="11">
    <w:abstractNumId w:val="12"/>
  </w:num>
  <w:num w:numId="12">
    <w:abstractNumId w:val="14"/>
  </w:num>
  <w:num w:numId="13">
    <w:abstractNumId w:val="16"/>
  </w:num>
  <w:num w:numId="14">
    <w:abstractNumId w:val="3"/>
  </w:num>
  <w:num w:numId="15">
    <w:abstractNumId w:val="4"/>
  </w:num>
  <w:num w:numId="16">
    <w:abstractNumId w:val="2"/>
  </w:num>
  <w:num w:numId="17">
    <w:abstractNumId w:val="5"/>
  </w:num>
  <w:num w:numId="18">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88"/>
    <w:rsid w:val="000001ED"/>
    <w:rsid w:val="00001423"/>
    <w:rsid w:val="00002F23"/>
    <w:rsid w:val="00003D23"/>
    <w:rsid w:val="0000548D"/>
    <w:rsid w:val="00005CAF"/>
    <w:rsid w:val="00006441"/>
    <w:rsid w:val="00006981"/>
    <w:rsid w:val="00006A4C"/>
    <w:rsid w:val="000074BB"/>
    <w:rsid w:val="00007CC7"/>
    <w:rsid w:val="00011004"/>
    <w:rsid w:val="0001339B"/>
    <w:rsid w:val="00014C71"/>
    <w:rsid w:val="00017665"/>
    <w:rsid w:val="00020171"/>
    <w:rsid w:val="000207EB"/>
    <w:rsid w:val="00020ABD"/>
    <w:rsid w:val="0002259B"/>
    <w:rsid w:val="00022642"/>
    <w:rsid w:val="00023AF3"/>
    <w:rsid w:val="000259A0"/>
    <w:rsid w:val="00026121"/>
    <w:rsid w:val="0003177D"/>
    <w:rsid w:val="00031CC3"/>
    <w:rsid w:val="0003217C"/>
    <w:rsid w:val="000321C7"/>
    <w:rsid w:val="000327A0"/>
    <w:rsid w:val="00032850"/>
    <w:rsid w:val="00033525"/>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56B9"/>
    <w:rsid w:val="00057F01"/>
    <w:rsid w:val="00057FA1"/>
    <w:rsid w:val="00062F4F"/>
    <w:rsid w:val="0006387E"/>
    <w:rsid w:val="00063CC6"/>
    <w:rsid w:val="00065984"/>
    <w:rsid w:val="0006635D"/>
    <w:rsid w:val="0006719C"/>
    <w:rsid w:val="00073058"/>
    <w:rsid w:val="00073864"/>
    <w:rsid w:val="00076B41"/>
    <w:rsid w:val="000776F5"/>
    <w:rsid w:val="00077C4D"/>
    <w:rsid w:val="000804F7"/>
    <w:rsid w:val="00080E09"/>
    <w:rsid w:val="000817B5"/>
    <w:rsid w:val="00081E85"/>
    <w:rsid w:val="000820CE"/>
    <w:rsid w:val="000825EC"/>
    <w:rsid w:val="00083DE8"/>
    <w:rsid w:val="000844E1"/>
    <w:rsid w:val="00086DA5"/>
    <w:rsid w:val="000901AD"/>
    <w:rsid w:val="000916ED"/>
    <w:rsid w:val="0009380B"/>
    <w:rsid w:val="0009417C"/>
    <w:rsid w:val="00094953"/>
    <w:rsid w:val="00095572"/>
    <w:rsid w:val="0009727D"/>
    <w:rsid w:val="00097EAD"/>
    <w:rsid w:val="000A0274"/>
    <w:rsid w:val="000A0BE8"/>
    <w:rsid w:val="000A15FB"/>
    <w:rsid w:val="000A1915"/>
    <w:rsid w:val="000A2DD3"/>
    <w:rsid w:val="000A37DE"/>
    <w:rsid w:val="000A391D"/>
    <w:rsid w:val="000A3BEF"/>
    <w:rsid w:val="000A4C80"/>
    <w:rsid w:val="000B11D3"/>
    <w:rsid w:val="000B1569"/>
    <w:rsid w:val="000B5C65"/>
    <w:rsid w:val="000B657D"/>
    <w:rsid w:val="000B6E05"/>
    <w:rsid w:val="000B7FC5"/>
    <w:rsid w:val="000C05DB"/>
    <w:rsid w:val="000C1994"/>
    <w:rsid w:val="000C1DEE"/>
    <w:rsid w:val="000C4B93"/>
    <w:rsid w:val="000D3542"/>
    <w:rsid w:val="000D3C18"/>
    <w:rsid w:val="000D4CD0"/>
    <w:rsid w:val="000D7881"/>
    <w:rsid w:val="000D7CCF"/>
    <w:rsid w:val="000E0166"/>
    <w:rsid w:val="000E54F7"/>
    <w:rsid w:val="000E6408"/>
    <w:rsid w:val="000E674D"/>
    <w:rsid w:val="000F0189"/>
    <w:rsid w:val="000F0682"/>
    <w:rsid w:val="000F0807"/>
    <w:rsid w:val="000F0A08"/>
    <w:rsid w:val="000F361A"/>
    <w:rsid w:val="000F3D9B"/>
    <w:rsid w:val="000F5630"/>
    <w:rsid w:val="000F5CED"/>
    <w:rsid w:val="000F72D3"/>
    <w:rsid w:val="00101DB0"/>
    <w:rsid w:val="00103B8A"/>
    <w:rsid w:val="00105156"/>
    <w:rsid w:val="00105782"/>
    <w:rsid w:val="00106900"/>
    <w:rsid w:val="00107020"/>
    <w:rsid w:val="00107589"/>
    <w:rsid w:val="00111354"/>
    <w:rsid w:val="001115FB"/>
    <w:rsid w:val="00112BA6"/>
    <w:rsid w:val="00115536"/>
    <w:rsid w:val="00117F57"/>
    <w:rsid w:val="0012099D"/>
    <w:rsid w:val="00121327"/>
    <w:rsid w:val="001231C7"/>
    <w:rsid w:val="00123835"/>
    <w:rsid w:val="0012425E"/>
    <w:rsid w:val="00125358"/>
    <w:rsid w:val="001257A1"/>
    <w:rsid w:val="00127214"/>
    <w:rsid w:val="0012784A"/>
    <w:rsid w:val="00127F1D"/>
    <w:rsid w:val="00130ED4"/>
    <w:rsid w:val="00131076"/>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4E21"/>
    <w:rsid w:val="001608D1"/>
    <w:rsid w:val="00160F37"/>
    <w:rsid w:val="001621DE"/>
    <w:rsid w:val="00162495"/>
    <w:rsid w:val="00162AF0"/>
    <w:rsid w:val="00162C84"/>
    <w:rsid w:val="0016365B"/>
    <w:rsid w:val="00163C9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6A99"/>
    <w:rsid w:val="00196D32"/>
    <w:rsid w:val="00197B92"/>
    <w:rsid w:val="001A1FEA"/>
    <w:rsid w:val="001A38EB"/>
    <w:rsid w:val="001A5365"/>
    <w:rsid w:val="001A53D6"/>
    <w:rsid w:val="001B466B"/>
    <w:rsid w:val="001B609F"/>
    <w:rsid w:val="001B69A2"/>
    <w:rsid w:val="001B78D9"/>
    <w:rsid w:val="001C1CFA"/>
    <w:rsid w:val="001C3760"/>
    <w:rsid w:val="001C5112"/>
    <w:rsid w:val="001C6379"/>
    <w:rsid w:val="001C652F"/>
    <w:rsid w:val="001C69E1"/>
    <w:rsid w:val="001D3231"/>
    <w:rsid w:val="001D35DD"/>
    <w:rsid w:val="001D4D53"/>
    <w:rsid w:val="001D5A27"/>
    <w:rsid w:val="001D6421"/>
    <w:rsid w:val="001E00A5"/>
    <w:rsid w:val="001E0467"/>
    <w:rsid w:val="001E26AB"/>
    <w:rsid w:val="001E3F4B"/>
    <w:rsid w:val="001E5402"/>
    <w:rsid w:val="001E646F"/>
    <w:rsid w:val="001E73F5"/>
    <w:rsid w:val="001E7D0D"/>
    <w:rsid w:val="001F13C2"/>
    <w:rsid w:val="001F1ED3"/>
    <w:rsid w:val="001F7589"/>
    <w:rsid w:val="00201F6F"/>
    <w:rsid w:val="002028FC"/>
    <w:rsid w:val="00202C44"/>
    <w:rsid w:val="00203216"/>
    <w:rsid w:val="00203A39"/>
    <w:rsid w:val="00204CB2"/>
    <w:rsid w:val="002056FB"/>
    <w:rsid w:val="00207921"/>
    <w:rsid w:val="00212022"/>
    <w:rsid w:val="00212405"/>
    <w:rsid w:val="0021443D"/>
    <w:rsid w:val="002145D5"/>
    <w:rsid w:val="0021697F"/>
    <w:rsid w:val="00217DC5"/>
    <w:rsid w:val="00220844"/>
    <w:rsid w:val="00220ABE"/>
    <w:rsid w:val="00222047"/>
    <w:rsid w:val="0022780F"/>
    <w:rsid w:val="00232766"/>
    <w:rsid w:val="002327AE"/>
    <w:rsid w:val="0023303A"/>
    <w:rsid w:val="002332D3"/>
    <w:rsid w:val="00234EDA"/>
    <w:rsid w:val="00236325"/>
    <w:rsid w:val="00237EE7"/>
    <w:rsid w:val="00240083"/>
    <w:rsid w:val="00240F9C"/>
    <w:rsid w:val="002457A0"/>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5E98"/>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3E2A"/>
    <w:rsid w:val="002A5015"/>
    <w:rsid w:val="002A61F1"/>
    <w:rsid w:val="002A658E"/>
    <w:rsid w:val="002A7436"/>
    <w:rsid w:val="002A7451"/>
    <w:rsid w:val="002A74C2"/>
    <w:rsid w:val="002B0219"/>
    <w:rsid w:val="002B0406"/>
    <w:rsid w:val="002B1D57"/>
    <w:rsid w:val="002B2AE4"/>
    <w:rsid w:val="002B2EC9"/>
    <w:rsid w:val="002B474D"/>
    <w:rsid w:val="002B5986"/>
    <w:rsid w:val="002B7028"/>
    <w:rsid w:val="002C0970"/>
    <w:rsid w:val="002C2387"/>
    <w:rsid w:val="002C49E7"/>
    <w:rsid w:val="002C6625"/>
    <w:rsid w:val="002D0A93"/>
    <w:rsid w:val="002D0D1F"/>
    <w:rsid w:val="002D3B09"/>
    <w:rsid w:val="002D3B97"/>
    <w:rsid w:val="002D3E26"/>
    <w:rsid w:val="002D4562"/>
    <w:rsid w:val="002E2827"/>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6A94"/>
    <w:rsid w:val="003200C6"/>
    <w:rsid w:val="00320928"/>
    <w:rsid w:val="00320A27"/>
    <w:rsid w:val="0032133A"/>
    <w:rsid w:val="003229B2"/>
    <w:rsid w:val="00323572"/>
    <w:rsid w:val="00325814"/>
    <w:rsid w:val="00325C41"/>
    <w:rsid w:val="00330297"/>
    <w:rsid w:val="00330C8F"/>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848"/>
    <w:rsid w:val="00363186"/>
    <w:rsid w:val="003643AB"/>
    <w:rsid w:val="003653C6"/>
    <w:rsid w:val="00367FB9"/>
    <w:rsid w:val="00374443"/>
    <w:rsid w:val="003763F0"/>
    <w:rsid w:val="00377329"/>
    <w:rsid w:val="003810EE"/>
    <w:rsid w:val="00381640"/>
    <w:rsid w:val="00382309"/>
    <w:rsid w:val="0038499F"/>
    <w:rsid w:val="00384B5D"/>
    <w:rsid w:val="00391FEF"/>
    <w:rsid w:val="00395330"/>
    <w:rsid w:val="00395FC2"/>
    <w:rsid w:val="003A1E2D"/>
    <w:rsid w:val="003A21C6"/>
    <w:rsid w:val="003A47E2"/>
    <w:rsid w:val="003A5484"/>
    <w:rsid w:val="003A65C7"/>
    <w:rsid w:val="003A7C4F"/>
    <w:rsid w:val="003B2769"/>
    <w:rsid w:val="003B3B6C"/>
    <w:rsid w:val="003B4BDE"/>
    <w:rsid w:val="003C07DE"/>
    <w:rsid w:val="003C0C6F"/>
    <w:rsid w:val="003C1660"/>
    <w:rsid w:val="003C2DA4"/>
    <w:rsid w:val="003C3146"/>
    <w:rsid w:val="003C3E38"/>
    <w:rsid w:val="003C42FF"/>
    <w:rsid w:val="003C520D"/>
    <w:rsid w:val="003C6542"/>
    <w:rsid w:val="003D2BAF"/>
    <w:rsid w:val="003D3578"/>
    <w:rsid w:val="003D4DBE"/>
    <w:rsid w:val="003D6D48"/>
    <w:rsid w:val="003E1603"/>
    <w:rsid w:val="003E3470"/>
    <w:rsid w:val="003E35C5"/>
    <w:rsid w:val="003E3E79"/>
    <w:rsid w:val="003E40DF"/>
    <w:rsid w:val="003E63CE"/>
    <w:rsid w:val="003E641A"/>
    <w:rsid w:val="003E65F1"/>
    <w:rsid w:val="003E7DD1"/>
    <w:rsid w:val="003F14EA"/>
    <w:rsid w:val="003F4FD2"/>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4070E"/>
    <w:rsid w:val="00442808"/>
    <w:rsid w:val="00442E86"/>
    <w:rsid w:val="00443A69"/>
    <w:rsid w:val="00445057"/>
    <w:rsid w:val="00445176"/>
    <w:rsid w:val="00445E5E"/>
    <w:rsid w:val="00445F50"/>
    <w:rsid w:val="00450964"/>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80ABB"/>
    <w:rsid w:val="0048376E"/>
    <w:rsid w:val="004839BC"/>
    <w:rsid w:val="00483F53"/>
    <w:rsid w:val="00484EA4"/>
    <w:rsid w:val="004860A8"/>
    <w:rsid w:val="0048684A"/>
    <w:rsid w:val="00487297"/>
    <w:rsid w:val="00493700"/>
    <w:rsid w:val="00493B07"/>
    <w:rsid w:val="0049531E"/>
    <w:rsid w:val="004A0EB1"/>
    <w:rsid w:val="004A2AFB"/>
    <w:rsid w:val="004A397E"/>
    <w:rsid w:val="004A3AA5"/>
    <w:rsid w:val="004A5C4E"/>
    <w:rsid w:val="004A6239"/>
    <w:rsid w:val="004B0D2F"/>
    <w:rsid w:val="004B3536"/>
    <w:rsid w:val="004C1FD0"/>
    <w:rsid w:val="004C6967"/>
    <w:rsid w:val="004C7C9C"/>
    <w:rsid w:val="004D288A"/>
    <w:rsid w:val="004D2FD4"/>
    <w:rsid w:val="004D31F1"/>
    <w:rsid w:val="004D6562"/>
    <w:rsid w:val="004D7F04"/>
    <w:rsid w:val="004E3446"/>
    <w:rsid w:val="004E3CC9"/>
    <w:rsid w:val="004E3E42"/>
    <w:rsid w:val="004E6164"/>
    <w:rsid w:val="004E685A"/>
    <w:rsid w:val="004E69FE"/>
    <w:rsid w:val="004F0CE8"/>
    <w:rsid w:val="004F15E5"/>
    <w:rsid w:val="004F1EC9"/>
    <w:rsid w:val="004F368A"/>
    <w:rsid w:val="004F39D4"/>
    <w:rsid w:val="004F3E6C"/>
    <w:rsid w:val="004F4330"/>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E08"/>
    <w:rsid w:val="00527526"/>
    <w:rsid w:val="00527645"/>
    <w:rsid w:val="00527685"/>
    <w:rsid w:val="005314B0"/>
    <w:rsid w:val="0053152F"/>
    <w:rsid w:val="00532AF9"/>
    <w:rsid w:val="00536703"/>
    <w:rsid w:val="005376EC"/>
    <w:rsid w:val="00540124"/>
    <w:rsid w:val="00540B9B"/>
    <w:rsid w:val="00540E60"/>
    <w:rsid w:val="00541238"/>
    <w:rsid w:val="00545A53"/>
    <w:rsid w:val="00551962"/>
    <w:rsid w:val="005527AD"/>
    <w:rsid w:val="00557E5D"/>
    <w:rsid w:val="00560084"/>
    <w:rsid w:val="00561856"/>
    <w:rsid w:val="005636D6"/>
    <w:rsid w:val="00563B90"/>
    <w:rsid w:val="005648DF"/>
    <w:rsid w:val="00564D7F"/>
    <w:rsid w:val="00564EF3"/>
    <w:rsid w:val="00571DB1"/>
    <w:rsid w:val="005731C2"/>
    <w:rsid w:val="0057359E"/>
    <w:rsid w:val="005749DC"/>
    <w:rsid w:val="00574CBB"/>
    <w:rsid w:val="00575594"/>
    <w:rsid w:val="00575C77"/>
    <w:rsid w:val="00576D4A"/>
    <w:rsid w:val="00577D4C"/>
    <w:rsid w:val="0058008F"/>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E03"/>
    <w:rsid w:val="005941DA"/>
    <w:rsid w:val="00594E3E"/>
    <w:rsid w:val="00595782"/>
    <w:rsid w:val="005963F8"/>
    <w:rsid w:val="005970DA"/>
    <w:rsid w:val="00597148"/>
    <w:rsid w:val="005A1BD0"/>
    <w:rsid w:val="005A310C"/>
    <w:rsid w:val="005A3240"/>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BA2"/>
    <w:rsid w:val="005D72EB"/>
    <w:rsid w:val="005D7C54"/>
    <w:rsid w:val="005D7FCF"/>
    <w:rsid w:val="005E0CF8"/>
    <w:rsid w:val="005E31BB"/>
    <w:rsid w:val="005E50FA"/>
    <w:rsid w:val="005F0C2C"/>
    <w:rsid w:val="005F145D"/>
    <w:rsid w:val="005F1617"/>
    <w:rsid w:val="005F1A62"/>
    <w:rsid w:val="005F30B9"/>
    <w:rsid w:val="005F3B93"/>
    <w:rsid w:val="005F3BA8"/>
    <w:rsid w:val="00600502"/>
    <w:rsid w:val="006019BB"/>
    <w:rsid w:val="0060372B"/>
    <w:rsid w:val="00603CAD"/>
    <w:rsid w:val="006048B6"/>
    <w:rsid w:val="00604F97"/>
    <w:rsid w:val="00605D63"/>
    <w:rsid w:val="00605F6B"/>
    <w:rsid w:val="0061035C"/>
    <w:rsid w:val="00610649"/>
    <w:rsid w:val="006109E9"/>
    <w:rsid w:val="0061104A"/>
    <w:rsid w:val="006129C6"/>
    <w:rsid w:val="00615745"/>
    <w:rsid w:val="00616276"/>
    <w:rsid w:val="00620DC5"/>
    <w:rsid w:val="00622162"/>
    <w:rsid w:val="0062404E"/>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3B8B"/>
    <w:rsid w:val="00653C47"/>
    <w:rsid w:val="00653DBF"/>
    <w:rsid w:val="00654530"/>
    <w:rsid w:val="00654B53"/>
    <w:rsid w:val="00655FCD"/>
    <w:rsid w:val="0065602E"/>
    <w:rsid w:val="00657559"/>
    <w:rsid w:val="00657987"/>
    <w:rsid w:val="006615CE"/>
    <w:rsid w:val="00661933"/>
    <w:rsid w:val="006662CC"/>
    <w:rsid w:val="00666432"/>
    <w:rsid w:val="006679E5"/>
    <w:rsid w:val="00670559"/>
    <w:rsid w:val="0067097D"/>
    <w:rsid w:val="006724B5"/>
    <w:rsid w:val="00673863"/>
    <w:rsid w:val="00673E26"/>
    <w:rsid w:val="006767C4"/>
    <w:rsid w:val="006767E9"/>
    <w:rsid w:val="006805DD"/>
    <w:rsid w:val="00680E0D"/>
    <w:rsid w:val="00684C8A"/>
    <w:rsid w:val="006866F8"/>
    <w:rsid w:val="00691914"/>
    <w:rsid w:val="00694802"/>
    <w:rsid w:val="00696F40"/>
    <w:rsid w:val="006A0AC2"/>
    <w:rsid w:val="006A1242"/>
    <w:rsid w:val="006A1E7E"/>
    <w:rsid w:val="006A33DC"/>
    <w:rsid w:val="006A45F3"/>
    <w:rsid w:val="006A576B"/>
    <w:rsid w:val="006B1C9A"/>
    <w:rsid w:val="006B21FB"/>
    <w:rsid w:val="006B3E48"/>
    <w:rsid w:val="006B7950"/>
    <w:rsid w:val="006B7994"/>
    <w:rsid w:val="006C00A2"/>
    <w:rsid w:val="006C038F"/>
    <w:rsid w:val="006C0F3F"/>
    <w:rsid w:val="006C14F0"/>
    <w:rsid w:val="006C1DA3"/>
    <w:rsid w:val="006C379B"/>
    <w:rsid w:val="006C38F6"/>
    <w:rsid w:val="006C39F3"/>
    <w:rsid w:val="006C46F5"/>
    <w:rsid w:val="006C4A07"/>
    <w:rsid w:val="006D078A"/>
    <w:rsid w:val="006D1CAB"/>
    <w:rsid w:val="006D1E4A"/>
    <w:rsid w:val="006D2F34"/>
    <w:rsid w:val="006D4B00"/>
    <w:rsid w:val="006D5594"/>
    <w:rsid w:val="006D5A05"/>
    <w:rsid w:val="006D5D7A"/>
    <w:rsid w:val="006D73E0"/>
    <w:rsid w:val="006E155C"/>
    <w:rsid w:val="006E4F78"/>
    <w:rsid w:val="006F0643"/>
    <w:rsid w:val="006F3B31"/>
    <w:rsid w:val="006F3C09"/>
    <w:rsid w:val="006F6E13"/>
    <w:rsid w:val="006F7ADC"/>
    <w:rsid w:val="006F7CB2"/>
    <w:rsid w:val="00701237"/>
    <w:rsid w:val="00703112"/>
    <w:rsid w:val="00706B8E"/>
    <w:rsid w:val="00707147"/>
    <w:rsid w:val="00707AFC"/>
    <w:rsid w:val="00711C29"/>
    <w:rsid w:val="00712A83"/>
    <w:rsid w:val="00712B97"/>
    <w:rsid w:val="00713369"/>
    <w:rsid w:val="00714459"/>
    <w:rsid w:val="007154B8"/>
    <w:rsid w:val="00716749"/>
    <w:rsid w:val="00716ECC"/>
    <w:rsid w:val="00717518"/>
    <w:rsid w:val="00717DD7"/>
    <w:rsid w:val="00721CA4"/>
    <w:rsid w:val="00722B4E"/>
    <w:rsid w:val="00723200"/>
    <w:rsid w:val="00724192"/>
    <w:rsid w:val="007242BC"/>
    <w:rsid w:val="00724632"/>
    <w:rsid w:val="00725498"/>
    <w:rsid w:val="00727A8C"/>
    <w:rsid w:val="00731B0F"/>
    <w:rsid w:val="007339FE"/>
    <w:rsid w:val="00733A6B"/>
    <w:rsid w:val="00734177"/>
    <w:rsid w:val="00734EB0"/>
    <w:rsid w:val="0073668C"/>
    <w:rsid w:val="00740391"/>
    <w:rsid w:val="00740568"/>
    <w:rsid w:val="00740F9E"/>
    <w:rsid w:val="00741AC0"/>
    <w:rsid w:val="00743C2D"/>
    <w:rsid w:val="00743CFD"/>
    <w:rsid w:val="00746D0E"/>
    <w:rsid w:val="00750377"/>
    <w:rsid w:val="007511C7"/>
    <w:rsid w:val="00751219"/>
    <w:rsid w:val="00751C4B"/>
    <w:rsid w:val="00754A5C"/>
    <w:rsid w:val="00754BC2"/>
    <w:rsid w:val="00755645"/>
    <w:rsid w:val="0075731A"/>
    <w:rsid w:val="00762368"/>
    <w:rsid w:val="007628E9"/>
    <w:rsid w:val="007641B6"/>
    <w:rsid w:val="00764BBE"/>
    <w:rsid w:val="0076574F"/>
    <w:rsid w:val="00766F94"/>
    <w:rsid w:val="0076791D"/>
    <w:rsid w:val="00767BB4"/>
    <w:rsid w:val="00772D3D"/>
    <w:rsid w:val="007742C3"/>
    <w:rsid w:val="0077484B"/>
    <w:rsid w:val="00776ADA"/>
    <w:rsid w:val="00780857"/>
    <w:rsid w:val="00780E59"/>
    <w:rsid w:val="00782503"/>
    <w:rsid w:val="00783CC2"/>
    <w:rsid w:val="00784271"/>
    <w:rsid w:val="0078474A"/>
    <w:rsid w:val="00785A5B"/>
    <w:rsid w:val="00785C75"/>
    <w:rsid w:val="00790885"/>
    <w:rsid w:val="007942BE"/>
    <w:rsid w:val="007948F6"/>
    <w:rsid w:val="00795063"/>
    <w:rsid w:val="007966DF"/>
    <w:rsid w:val="007978D1"/>
    <w:rsid w:val="007A0008"/>
    <w:rsid w:val="007A175F"/>
    <w:rsid w:val="007A4192"/>
    <w:rsid w:val="007A495E"/>
    <w:rsid w:val="007A515D"/>
    <w:rsid w:val="007A54E3"/>
    <w:rsid w:val="007A5976"/>
    <w:rsid w:val="007A5D0E"/>
    <w:rsid w:val="007A5D74"/>
    <w:rsid w:val="007A6FA1"/>
    <w:rsid w:val="007B4727"/>
    <w:rsid w:val="007B4BBB"/>
    <w:rsid w:val="007C0EB0"/>
    <w:rsid w:val="007C29EF"/>
    <w:rsid w:val="007C6BEE"/>
    <w:rsid w:val="007C6E37"/>
    <w:rsid w:val="007D0493"/>
    <w:rsid w:val="007D3453"/>
    <w:rsid w:val="007D4D08"/>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7221"/>
    <w:rsid w:val="007F7421"/>
    <w:rsid w:val="00801D9C"/>
    <w:rsid w:val="00802EDD"/>
    <w:rsid w:val="008064AD"/>
    <w:rsid w:val="00806CCF"/>
    <w:rsid w:val="00810D4C"/>
    <w:rsid w:val="00812DAE"/>
    <w:rsid w:val="008134EC"/>
    <w:rsid w:val="00813990"/>
    <w:rsid w:val="0081421E"/>
    <w:rsid w:val="008147AC"/>
    <w:rsid w:val="008157C8"/>
    <w:rsid w:val="00820CBB"/>
    <w:rsid w:val="00821092"/>
    <w:rsid w:val="0082227C"/>
    <w:rsid w:val="00822A97"/>
    <w:rsid w:val="00822B7A"/>
    <w:rsid w:val="00823260"/>
    <w:rsid w:val="00823FCD"/>
    <w:rsid w:val="00827747"/>
    <w:rsid w:val="008308CE"/>
    <w:rsid w:val="00830A8D"/>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C9B"/>
    <w:rsid w:val="008713F8"/>
    <w:rsid w:val="008717A9"/>
    <w:rsid w:val="00874FEE"/>
    <w:rsid w:val="008754DD"/>
    <w:rsid w:val="00875FC9"/>
    <w:rsid w:val="00877464"/>
    <w:rsid w:val="00881881"/>
    <w:rsid w:val="00882931"/>
    <w:rsid w:val="00884A93"/>
    <w:rsid w:val="00886D71"/>
    <w:rsid w:val="008873BD"/>
    <w:rsid w:val="00887610"/>
    <w:rsid w:val="00887C7A"/>
    <w:rsid w:val="0089163A"/>
    <w:rsid w:val="00892057"/>
    <w:rsid w:val="00892316"/>
    <w:rsid w:val="00895AB7"/>
    <w:rsid w:val="0089712F"/>
    <w:rsid w:val="008A21F3"/>
    <w:rsid w:val="008A3276"/>
    <w:rsid w:val="008A41AE"/>
    <w:rsid w:val="008A426D"/>
    <w:rsid w:val="008B05EE"/>
    <w:rsid w:val="008B4488"/>
    <w:rsid w:val="008B5538"/>
    <w:rsid w:val="008B5563"/>
    <w:rsid w:val="008B6A32"/>
    <w:rsid w:val="008B6FAA"/>
    <w:rsid w:val="008C2A70"/>
    <w:rsid w:val="008C4E43"/>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EC9"/>
    <w:rsid w:val="009004B6"/>
    <w:rsid w:val="009010B6"/>
    <w:rsid w:val="00902966"/>
    <w:rsid w:val="00903CFC"/>
    <w:rsid w:val="00903E21"/>
    <w:rsid w:val="009062B5"/>
    <w:rsid w:val="00906541"/>
    <w:rsid w:val="009078AD"/>
    <w:rsid w:val="009108FB"/>
    <w:rsid w:val="00910C93"/>
    <w:rsid w:val="009121B9"/>
    <w:rsid w:val="00913075"/>
    <w:rsid w:val="009134DE"/>
    <w:rsid w:val="00914951"/>
    <w:rsid w:val="00915540"/>
    <w:rsid w:val="009162B8"/>
    <w:rsid w:val="009169A1"/>
    <w:rsid w:val="00916B2C"/>
    <w:rsid w:val="00923790"/>
    <w:rsid w:val="00924A45"/>
    <w:rsid w:val="00924E91"/>
    <w:rsid w:val="00925373"/>
    <w:rsid w:val="00925757"/>
    <w:rsid w:val="009267E0"/>
    <w:rsid w:val="00927005"/>
    <w:rsid w:val="00927F58"/>
    <w:rsid w:val="009307DD"/>
    <w:rsid w:val="009318DC"/>
    <w:rsid w:val="009333C8"/>
    <w:rsid w:val="0093371C"/>
    <w:rsid w:val="009340A1"/>
    <w:rsid w:val="00934E13"/>
    <w:rsid w:val="009359DF"/>
    <w:rsid w:val="00937C69"/>
    <w:rsid w:val="009405AD"/>
    <w:rsid w:val="00940DDA"/>
    <w:rsid w:val="00942D4E"/>
    <w:rsid w:val="009452B0"/>
    <w:rsid w:val="009455E2"/>
    <w:rsid w:val="00952617"/>
    <w:rsid w:val="00955CD2"/>
    <w:rsid w:val="009579D2"/>
    <w:rsid w:val="00957E24"/>
    <w:rsid w:val="00962010"/>
    <w:rsid w:val="00963136"/>
    <w:rsid w:val="00963982"/>
    <w:rsid w:val="009657F5"/>
    <w:rsid w:val="00965BDA"/>
    <w:rsid w:val="00966146"/>
    <w:rsid w:val="00971835"/>
    <w:rsid w:val="009719A0"/>
    <w:rsid w:val="00971C94"/>
    <w:rsid w:val="00971E6C"/>
    <w:rsid w:val="00971EFF"/>
    <w:rsid w:val="009727D7"/>
    <w:rsid w:val="00972F51"/>
    <w:rsid w:val="009769E9"/>
    <w:rsid w:val="00976D27"/>
    <w:rsid w:val="009779F3"/>
    <w:rsid w:val="009817FB"/>
    <w:rsid w:val="00982631"/>
    <w:rsid w:val="00982A3B"/>
    <w:rsid w:val="009830A5"/>
    <w:rsid w:val="00984117"/>
    <w:rsid w:val="00986AFD"/>
    <w:rsid w:val="0099018F"/>
    <w:rsid w:val="00992AB2"/>
    <w:rsid w:val="009931F4"/>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D14"/>
    <w:rsid w:val="009C0302"/>
    <w:rsid w:val="009C1976"/>
    <w:rsid w:val="009C3B36"/>
    <w:rsid w:val="009C571C"/>
    <w:rsid w:val="009C5D6C"/>
    <w:rsid w:val="009C72D3"/>
    <w:rsid w:val="009D50EB"/>
    <w:rsid w:val="009D584F"/>
    <w:rsid w:val="009E06CA"/>
    <w:rsid w:val="009E0E17"/>
    <w:rsid w:val="009E141B"/>
    <w:rsid w:val="009E142B"/>
    <w:rsid w:val="009E201C"/>
    <w:rsid w:val="009E66B8"/>
    <w:rsid w:val="009E6768"/>
    <w:rsid w:val="009E6A0F"/>
    <w:rsid w:val="009E6A7A"/>
    <w:rsid w:val="009F0723"/>
    <w:rsid w:val="009F18B7"/>
    <w:rsid w:val="009F1C8B"/>
    <w:rsid w:val="009F2DF4"/>
    <w:rsid w:val="009F460C"/>
    <w:rsid w:val="009F51A3"/>
    <w:rsid w:val="009F5BF1"/>
    <w:rsid w:val="009F5DE0"/>
    <w:rsid w:val="009F7051"/>
    <w:rsid w:val="00A00FF3"/>
    <w:rsid w:val="00A014E7"/>
    <w:rsid w:val="00A01660"/>
    <w:rsid w:val="00A016F7"/>
    <w:rsid w:val="00A11273"/>
    <w:rsid w:val="00A1319E"/>
    <w:rsid w:val="00A1516C"/>
    <w:rsid w:val="00A151D5"/>
    <w:rsid w:val="00A16FC1"/>
    <w:rsid w:val="00A203E5"/>
    <w:rsid w:val="00A205B5"/>
    <w:rsid w:val="00A208CC"/>
    <w:rsid w:val="00A21966"/>
    <w:rsid w:val="00A21F6D"/>
    <w:rsid w:val="00A22276"/>
    <w:rsid w:val="00A22728"/>
    <w:rsid w:val="00A23721"/>
    <w:rsid w:val="00A2495E"/>
    <w:rsid w:val="00A26A0B"/>
    <w:rsid w:val="00A26A9F"/>
    <w:rsid w:val="00A30D91"/>
    <w:rsid w:val="00A30E24"/>
    <w:rsid w:val="00A312E9"/>
    <w:rsid w:val="00A337B8"/>
    <w:rsid w:val="00A34AA9"/>
    <w:rsid w:val="00A36A62"/>
    <w:rsid w:val="00A37588"/>
    <w:rsid w:val="00A37F5C"/>
    <w:rsid w:val="00A40516"/>
    <w:rsid w:val="00A413DF"/>
    <w:rsid w:val="00A43C48"/>
    <w:rsid w:val="00A4511C"/>
    <w:rsid w:val="00A457D8"/>
    <w:rsid w:val="00A475EF"/>
    <w:rsid w:val="00A501A1"/>
    <w:rsid w:val="00A5127E"/>
    <w:rsid w:val="00A546D4"/>
    <w:rsid w:val="00A55C73"/>
    <w:rsid w:val="00A5686C"/>
    <w:rsid w:val="00A573AA"/>
    <w:rsid w:val="00A57BDD"/>
    <w:rsid w:val="00A62DB3"/>
    <w:rsid w:val="00A62F2E"/>
    <w:rsid w:val="00A6387D"/>
    <w:rsid w:val="00A65E83"/>
    <w:rsid w:val="00A6677E"/>
    <w:rsid w:val="00A67F25"/>
    <w:rsid w:val="00A67FDE"/>
    <w:rsid w:val="00A70287"/>
    <w:rsid w:val="00A70DF3"/>
    <w:rsid w:val="00A72504"/>
    <w:rsid w:val="00A7458B"/>
    <w:rsid w:val="00A74AF7"/>
    <w:rsid w:val="00A752DD"/>
    <w:rsid w:val="00A77614"/>
    <w:rsid w:val="00A807A5"/>
    <w:rsid w:val="00A81CAC"/>
    <w:rsid w:val="00A81E04"/>
    <w:rsid w:val="00A81F45"/>
    <w:rsid w:val="00A843C5"/>
    <w:rsid w:val="00A847F1"/>
    <w:rsid w:val="00A8587B"/>
    <w:rsid w:val="00A876B2"/>
    <w:rsid w:val="00A90597"/>
    <w:rsid w:val="00A94D5D"/>
    <w:rsid w:val="00A95808"/>
    <w:rsid w:val="00A960E7"/>
    <w:rsid w:val="00A96C6A"/>
    <w:rsid w:val="00AA1FC0"/>
    <w:rsid w:val="00AA5F62"/>
    <w:rsid w:val="00AA7693"/>
    <w:rsid w:val="00AA7B07"/>
    <w:rsid w:val="00AB3D17"/>
    <w:rsid w:val="00AB4EF5"/>
    <w:rsid w:val="00AB5845"/>
    <w:rsid w:val="00AB707D"/>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C6"/>
    <w:rsid w:val="00AF0293"/>
    <w:rsid w:val="00AF12F0"/>
    <w:rsid w:val="00AF316D"/>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647"/>
    <w:rsid w:val="00B25A4C"/>
    <w:rsid w:val="00B30EB3"/>
    <w:rsid w:val="00B32A8A"/>
    <w:rsid w:val="00B32D07"/>
    <w:rsid w:val="00B341F1"/>
    <w:rsid w:val="00B347F2"/>
    <w:rsid w:val="00B358EB"/>
    <w:rsid w:val="00B35DAB"/>
    <w:rsid w:val="00B36778"/>
    <w:rsid w:val="00B36982"/>
    <w:rsid w:val="00B36F84"/>
    <w:rsid w:val="00B401E7"/>
    <w:rsid w:val="00B41239"/>
    <w:rsid w:val="00B47AE6"/>
    <w:rsid w:val="00B51458"/>
    <w:rsid w:val="00B52C96"/>
    <w:rsid w:val="00B54DF5"/>
    <w:rsid w:val="00B5512A"/>
    <w:rsid w:val="00B56416"/>
    <w:rsid w:val="00B57067"/>
    <w:rsid w:val="00B57218"/>
    <w:rsid w:val="00B575D0"/>
    <w:rsid w:val="00B61C12"/>
    <w:rsid w:val="00B61CD0"/>
    <w:rsid w:val="00B6409D"/>
    <w:rsid w:val="00B6477F"/>
    <w:rsid w:val="00B667B9"/>
    <w:rsid w:val="00B66879"/>
    <w:rsid w:val="00B7157F"/>
    <w:rsid w:val="00B73CFD"/>
    <w:rsid w:val="00B74EFD"/>
    <w:rsid w:val="00B77468"/>
    <w:rsid w:val="00B803DC"/>
    <w:rsid w:val="00B8066A"/>
    <w:rsid w:val="00B818DC"/>
    <w:rsid w:val="00B8336B"/>
    <w:rsid w:val="00B83AF7"/>
    <w:rsid w:val="00B83D0D"/>
    <w:rsid w:val="00B8400E"/>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F5E"/>
    <w:rsid w:val="00BB33A3"/>
    <w:rsid w:val="00BB33F8"/>
    <w:rsid w:val="00BB4187"/>
    <w:rsid w:val="00BB580C"/>
    <w:rsid w:val="00BB6496"/>
    <w:rsid w:val="00BB659B"/>
    <w:rsid w:val="00BB74BF"/>
    <w:rsid w:val="00BC035E"/>
    <w:rsid w:val="00BC15C5"/>
    <w:rsid w:val="00BC3792"/>
    <w:rsid w:val="00BC4993"/>
    <w:rsid w:val="00BC6CFA"/>
    <w:rsid w:val="00BC767D"/>
    <w:rsid w:val="00BC7A74"/>
    <w:rsid w:val="00BD1819"/>
    <w:rsid w:val="00BD24AA"/>
    <w:rsid w:val="00BD5ADD"/>
    <w:rsid w:val="00BD7C3A"/>
    <w:rsid w:val="00BE148D"/>
    <w:rsid w:val="00BE164D"/>
    <w:rsid w:val="00BE1BE2"/>
    <w:rsid w:val="00BE3728"/>
    <w:rsid w:val="00BE3B09"/>
    <w:rsid w:val="00BE3DAF"/>
    <w:rsid w:val="00BE4DF5"/>
    <w:rsid w:val="00BF09C7"/>
    <w:rsid w:val="00BF0F76"/>
    <w:rsid w:val="00BF199D"/>
    <w:rsid w:val="00BF68C5"/>
    <w:rsid w:val="00BF72AF"/>
    <w:rsid w:val="00C0320B"/>
    <w:rsid w:val="00C069F3"/>
    <w:rsid w:val="00C10651"/>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A2"/>
    <w:rsid w:val="00C24C1D"/>
    <w:rsid w:val="00C25462"/>
    <w:rsid w:val="00C25977"/>
    <w:rsid w:val="00C2749C"/>
    <w:rsid w:val="00C275DC"/>
    <w:rsid w:val="00C304FC"/>
    <w:rsid w:val="00C31692"/>
    <w:rsid w:val="00C31E8A"/>
    <w:rsid w:val="00C3248D"/>
    <w:rsid w:val="00C34F2A"/>
    <w:rsid w:val="00C35218"/>
    <w:rsid w:val="00C35415"/>
    <w:rsid w:val="00C36A15"/>
    <w:rsid w:val="00C37441"/>
    <w:rsid w:val="00C375D7"/>
    <w:rsid w:val="00C42FEA"/>
    <w:rsid w:val="00C44E61"/>
    <w:rsid w:val="00C45FD8"/>
    <w:rsid w:val="00C4612A"/>
    <w:rsid w:val="00C46503"/>
    <w:rsid w:val="00C46EB1"/>
    <w:rsid w:val="00C50FD9"/>
    <w:rsid w:val="00C5151C"/>
    <w:rsid w:val="00C51DFB"/>
    <w:rsid w:val="00C54EE9"/>
    <w:rsid w:val="00C602F1"/>
    <w:rsid w:val="00C60A17"/>
    <w:rsid w:val="00C614F4"/>
    <w:rsid w:val="00C6152A"/>
    <w:rsid w:val="00C62C22"/>
    <w:rsid w:val="00C63048"/>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91694"/>
    <w:rsid w:val="00C92A5D"/>
    <w:rsid w:val="00C96252"/>
    <w:rsid w:val="00CA0750"/>
    <w:rsid w:val="00CA483A"/>
    <w:rsid w:val="00CA6140"/>
    <w:rsid w:val="00CA6799"/>
    <w:rsid w:val="00CA69A9"/>
    <w:rsid w:val="00CA6ABF"/>
    <w:rsid w:val="00CB012E"/>
    <w:rsid w:val="00CB0800"/>
    <w:rsid w:val="00CB53D9"/>
    <w:rsid w:val="00CB61CB"/>
    <w:rsid w:val="00CB75F8"/>
    <w:rsid w:val="00CC0027"/>
    <w:rsid w:val="00CC04DB"/>
    <w:rsid w:val="00CC14D4"/>
    <w:rsid w:val="00CC1F69"/>
    <w:rsid w:val="00CC2D31"/>
    <w:rsid w:val="00CC6E5D"/>
    <w:rsid w:val="00CD4D68"/>
    <w:rsid w:val="00CD665F"/>
    <w:rsid w:val="00CD7803"/>
    <w:rsid w:val="00CE2071"/>
    <w:rsid w:val="00CE55DF"/>
    <w:rsid w:val="00CE75C5"/>
    <w:rsid w:val="00CF02C6"/>
    <w:rsid w:val="00CF34AE"/>
    <w:rsid w:val="00CF35C1"/>
    <w:rsid w:val="00CF4B0D"/>
    <w:rsid w:val="00CF510B"/>
    <w:rsid w:val="00CF6388"/>
    <w:rsid w:val="00CF649D"/>
    <w:rsid w:val="00CF7976"/>
    <w:rsid w:val="00D001A3"/>
    <w:rsid w:val="00D009EE"/>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44DF"/>
    <w:rsid w:val="00D25D55"/>
    <w:rsid w:val="00D26303"/>
    <w:rsid w:val="00D26827"/>
    <w:rsid w:val="00D317B8"/>
    <w:rsid w:val="00D31FA9"/>
    <w:rsid w:val="00D336F9"/>
    <w:rsid w:val="00D33E49"/>
    <w:rsid w:val="00D3564F"/>
    <w:rsid w:val="00D365C7"/>
    <w:rsid w:val="00D370CF"/>
    <w:rsid w:val="00D411DC"/>
    <w:rsid w:val="00D41341"/>
    <w:rsid w:val="00D415D5"/>
    <w:rsid w:val="00D44B91"/>
    <w:rsid w:val="00D454CA"/>
    <w:rsid w:val="00D468C4"/>
    <w:rsid w:val="00D46A0B"/>
    <w:rsid w:val="00D4708F"/>
    <w:rsid w:val="00D538D9"/>
    <w:rsid w:val="00D6017A"/>
    <w:rsid w:val="00D6180D"/>
    <w:rsid w:val="00D624E9"/>
    <w:rsid w:val="00D624F2"/>
    <w:rsid w:val="00D64761"/>
    <w:rsid w:val="00D65A93"/>
    <w:rsid w:val="00D67C84"/>
    <w:rsid w:val="00D74B26"/>
    <w:rsid w:val="00D75683"/>
    <w:rsid w:val="00D822D3"/>
    <w:rsid w:val="00D82757"/>
    <w:rsid w:val="00D8301E"/>
    <w:rsid w:val="00D83CAC"/>
    <w:rsid w:val="00D8492D"/>
    <w:rsid w:val="00D84AA4"/>
    <w:rsid w:val="00D8600D"/>
    <w:rsid w:val="00D86F06"/>
    <w:rsid w:val="00D92282"/>
    <w:rsid w:val="00D92A64"/>
    <w:rsid w:val="00D92F11"/>
    <w:rsid w:val="00D940FC"/>
    <w:rsid w:val="00D9547D"/>
    <w:rsid w:val="00DA5EC3"/>
    <w:rsid w:val="00DA5EE6"/>
    <w:rsid w:val="00DA64E1"/>
    <w:rsid w:val="00DA6B4C"/>
    <w:rsid w:val="00DA6F0C"/>
    <w:rsid w:val="00DB06AA"/>
    <w:rsid w:val="00DB077D"/>
    <w:rsid w:val="00DB07D2"/>
    <w:rsid w:val="00DB167B"/>
    <w:rsid w:val="00DB367A"/>
    <w:rsid w:val="00DB3694"/>
    <w:rsid w:val="00DB4805"/>
    <w:rsid w:val="00DB4DB7"/>
    <w:rsid w:val="00DB4F0B"/>
    <w:rsid w:val="00DB6396"/>
    <w:rsid w:val="00DB6598"/>
    <w:rsid w:val="00DB7D9F"/>
    <w:rsid w:val="00DC1FD5"/>
    <w:rsid w:val="00DC2DE6"/>
    <w:rsid w:val="00DC4B1B"/>
    <w:rsid w:val="00DC5342"/>
    <w:rsid w:val="00DC5408"/>
    <w:rsid w:val="00DC57B8"/>
    <w:rsid w:val="00DC6727"/>
    <w:rsid w:val="00DC6E61"/>
    <w:rsid w:val="00DC6FBB"/>
    <w:rsid w:val="00DC7693"/>
    <w:rsid w:val="00DD067A"/>
    <w:rsid w:val="00DD0EC9"/>
    <w:rsid w:val="00DD10E4"/>
    <w:rsid w:val="00DD5175"/>
    <w:rsid w:val="00DD6331"/>
    <w:rsid w:val="00DD6B57"/>
    <w:rsid w:val="00DD6F7C"/>
    <w:rsid w:val="00DD7711"/>
    <w:rsid w:val="00DE00B0"/>
    <w:rsid w:val="00DE0323"/>
    <w:rsid w:val="00DE1583"/>
    <w:rsid w:val="00DE24E6"/>
    <w:rsid w:val="00DE303D"/>
    <w:rsid w:val="00DE356E"/>
    <w:rsid w:val="00DE5488"/>
    <w:rsid w:val="00DE6463"/>
    <w:rsid w:val="00DE676C"/>
    <w:rsid w:val="00DE7459"/>
    <w:rsid w:val="00DF08AC"/>
    <w:rsid w:val="00DF0EBB"/>
    <w:rsid w:val="00DF4FE7"/>
    <w:rsid w:val="00DF5992"/>
    <w:rsid w:val="00DF5E2D"/>
    <w:rsid w:val="00E03262"/>
    <w:rsid w:val="00E04DD0"/>
    <w:rsid w:val="00E067B5"/>
    <w:rsid w:val="00E1003F"/>
    <w:rsid w:val="00E115E3"/>
    <w:rsid w:val="00E119B3"/>
    <w:rsid w:val="00E15C74"/>
    <w:rsid w:val="00E167B4"/>
    <w:rsid w:val="00E1766B"/>
    <w:rsid w:val="00E20D19"/>
    <w:rsid w:val="00E21AE8"/>
    <w:rsid w:val="00E21BA0"/>
    <w:rsid w:val="00E2294E"/>
    <w:rsid w:val="00E26DFF"/>
    <w:rsid w:val="00E27264"/>
    <w:rsid w:val="00E274A8"/>
    <w:rsid w:val="00E31D80"/>
    <w:rsid w:val="00E33AA5"/>
    <w:rsid w:val="00E33FF0"/>
    <w:rsid w:val="00E34900"/>
    <w:rsid w:val="00E37DC4"/>
    <w:rsid w:val="00E405B7"/>
    <w:rsid w:val="00E41779"/>
    <w:rsid w:val="00E41D86"/>
    <w:rsid w:val="00E41E12"/>
    <w:rsid w:val="00E420A0"/>
    <w:rsid w:val="00E43017"/>
    <w:rsid w:val="00E437B2"/>
    <w:rsid w:val="00E438E9"/>
    <w:rsid w:val="00E43E77"/>
    <w:rsid w:val="00E43F13"/>
    <w:rsid w:val="00E458EC"/>
    <w:rsid w:val="00E45CBA"/>
    <w:rsid w:val="00E51638"/>
    <w:rsid w:val="00E51911"/>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63B6"/>
    <w:rsid w:val="00E96753"/>
    <w:rsid w:val="00EA0989"/>
    <w:rsid w:val="00EA1438"/>
    <w:rsid w:val="00EA21F2"/>
    <w:rsid w:val="00EA2200"/>
    <w:rsid w:val="00EA4B9A"/>
    <w:rsid w:val="00EA4CE4"/>
    <w:rsid w:val="00EA50C3"/>
    <w:rsid w:val="00EA6373"/>
    <w:rsid w:val="00EA67BB"/>
    <w:rsid w:val="00EA7449"/>
    <w:rsid w:val="00EA7DA0"/>
    <w:rsid w:val="00EB1141"/>
    <w:rsid w:val="00EB1FF1"/>
    <w:rsid w:val="00EB2464"/>
    <w:rsid w:val="00EB3E7C"/>
    <w:rsid w:val="00EB442A"/>
    <w:rsid w:val="00EB4949"/>
    <w:rsid w:val="00EB5A97"/>
    <w:rsid w:val="00EC02F1"/>
    <w:rsid w:val="00EC1D83"/>
    <w:rsid w:val="00EC2827"/>
    <w:rsid w:val="00EC2836"/>
    <w:rsid w:val="00EC3AB0"/>
    <w:rsid w:val="00EC4381"/>
    <w:rsid w:val="00EC5C4F"/>
    <w:rsid w:val="00EC5DC2"/>
    <w:rsid w:val="00EC6B20"/>
    <w:rsid w:val="00ED0CFE"/>
    <w:rsid w:val="00ED192D"/>
    <w:rsid w:val="00ED48CF"/>
    <w:rsid w:val="00ED5425"/>
    <w:rsid w:val="00ED54DF"/>
    <w:rsid w:val="00ED5DAB"/>
    <w:rsid w:val="00ED60F3"/>
    <w:rsid w:val="00ED63A7"/>
    <w:rsid w:val="00EE0A38"/>
    <w:rsid w:val="00EE4B5E"/>
    <w:rsid w:val="00EE6C65"/>
    <w:rsid w:val="00EF5935"/>
    <w:rsid w:val="00EF5B6D"/>
    <w:rsid w:val="00EF700D"/>
    <w:rsid w:val="00F0374E"/>
    <w:rsid w:val="00F03A7E"/>
    <w:rsid w:val="00F03FA6"/>
    <w:rsid w:val="00F0701D"/>
    <w:rsid w:val="00F07F37"/>
    <w:rsid w:val="00F10DDE"/>
    <w:rsid w:val="00F11439"/>
    <w:rsid w:val="00F11BD5"/>
    <w:rsid w:val="00F13713"/>
    <w:rsid w:val="00F13ED7"/>
    <w:rsid w:val="00F14277"/>
    <w:rsid w:val="00F170BE"/>
    <w:rsid w:val="00F21B94"/>
    <w:rsid w:val="00F2369F"/>
    <w:rsid w:val="00F23BA1"/>
    <w:rsid w:val="00F240E2"/>
    <w:rsid w:val="00F25724"/>
    <w:rsid w:val="00F26DFD"/>
    <w:rsid w:val="00F27AFF"/>
    <w:rsid w:val="00F27C8E"/>
    <w:rsid w:val="00F30426"/>
    <w:rsid w:val="00F32957"/>
    <w:rsid w:val="00F34955"/>
    <w:rsid w:val="00F35BA9"/>
    <w:rsid w:val="00F40895"/>
    <w:rsid w:val="00F41946"/>
    <w:rsid w:val="00F41C23"/>
    <w:rsid w:val="00F41DF6"/>
    <w:rsid w:val="00F423C7"/>
    <w:rsid w:val="00F4249B"/>
    <w:rsid w:val="00F4271F"/>
    <w:rsid w:val="00F4278F"/>
    <w:rsid w:val="00F46205"/>
    <w:rsid w:val="00F5139E"/>
    <w:rsid w:val="00F51601"/>
    <w:rsid w:val="00F525B8"/>
    <w:rsid w:val="00F53EA8"/>
    <w:rsid w:val="00F56322"/>
    <w:rsid w:val="00F56361"/>
    <w:rsid w:val="00F56BDC"/>
    <w:rsid w:val="00F574BC"/>
    <w:rsid w:val="00F60ED0"/>
    <w:rsid w:val="00F625D5"/>
    <w:rsid w:val="00F63FE8"/>
    <w:rsid w:val="00F64B8A"/>
    <w:rsid w:val="00F65AB0"/>
    <w:rsid w:val="00F669EE"/>
    <w:rsid w:val="00F66B38"/>
    <w:rsid w:val="00F72574"/>
    <w:rsid w:val="00F72935"/>
    <w:rsid w:val="00F730AF"/>
    <w:rsid w:val="00F736DA"/>
    <w:rsid w:val="00F76351"/>
    <w:rsid w:val="00F76CD6"/>
    <w:rsid w:val="00F774C1"/>
    <w:rsid w:val="00F77DD2"/>
    <w:rsid w:val="00F813C1"/>
    <w:rsid w:val="00F82A4C"/>
    <w:rsid w:val="00F83684"/>
    <w:rsid w:val="00F83789"/>
    <w:rsid w:val="00F839D4"/>
    <w:rsid w:val="00F83AC9"/>
    <w:rsid w:val="00F86CB3"/>
    <w:rsid w:val="00F870AD"/>
    <w:rsid w:val="00F927A1"/>
    <w:rsid w:val="00F941CC"/>
    <w:rsid w:val="00F94709"/>
    <w:rsid w:val="00F957B3"/>
    <w:rsid w:val="00F9688A"/>
    <w:rsid w:val="00FA0A35"/>
    <w:rsid w:val="00FA131A"/>
    <w:rsid w:val="00FA151E"/>
    <w:rsid w:val="00FA65AC"/>
    <w:rsid w:val="00FB0ADE"/>
    <w:rsid w:val="00FB253D"/>
    <w:rsid w:val="00FB3860"/>
    <w:rsid w:val="00FB3CDF"/>
    <w:rsid w:val="00FB43D3"/>
    <w:rsid w:val="00FB4EA8"/>
    <w:rsid w:val="00FB5370"/>
    <w:rsid w:val="00FB6421"/>
    <w:rsid w:val="00FC106F"/>
    <w:rsid w:val="00FC1A97"/>
    <w:rsid w:val="00FC2806"/>
    <w:rsid w:val="00FC3405"/>
    <w:rsid w:val="00FC3D88"/>
    <w:rsid w:val="00FC53AD"/>
    <w:rsid w:val="00FC630D"/>
    <w:rsid w:val="00FC6C8E"/>
    <w:rsid w:val="00FC7716"/>
    <w:rsid w:val="00FC77AA"/>
    <w:rsid w:val="00FD0F41"/>
    <w:rsid w:val="00FD1527"/>
    <w:rsid w:val="00FD1551"/>
    <w:rsid w:val="00FD5192"/>
    <w:rsid w:val="00FD6243"/>
    <w:rsid w:val="00FD6AF7"/>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F915"/>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7DA0F-3205-4A26-85D4-E0BF734FF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2025-06-09T09:01:00Z</dcterms:created>
  <dcterms:modified xsi:type="dcterms:W3CDTF">2025-06-09T09:01:00Z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